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cs="宋体"/>
          <w:color w:val="333333"/>
          <w:kern w:val="0"/>
          <w:szCs w:val="32"/>
        </w:rPr>
      </w:pPr>
      <w:r>
        <w:rPr>
          <w:rFonts w:hint="eastAsia" w:ascii="仿宋" w:hAnsi="仿宋" w:cs="宋体"/>
          <w:color w:val="333333"/>
          <w:kern w:val="0"/>
          <w:szCs w:val="32"/>
        </w:rPr>
        <w:t>附录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临江市审计局2023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年度行政执法统计年报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临江市审计局2023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</w:t>
      </w:r>
      <w:bookmarkStart w:id="0" w:name="_GoBack"/>
      <w:bookmarkEnd w:id="0"/>
      <w:r>
        <w:rPr>
          <w:rFonts w:hint="eastAsia" w:ascii="仿宋" w:hAnsi="仿宋"/>
          <w:color w:val="333333"/>
          <w:kern w:val="0"/>
        </w:rPr>
        <w:t>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 w:eastAsia="仿宋"/>
          <w:color w:val="333333"/>
          <w:kern w:val="0"/>
          <w:sz w:val="21"/>
          <w:szCs w:val="21"/>
          <w:lang w:eastAsia="zh-CN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  <w:r>
        <w:rPr>
          <w:rFonts w:hint="eastAsia" w:ascii="仿宋" w:hAnsi="仿宋"/>
          <w:color w:val="333333"/>
          <w:kern w:val="0"/>
          <w:sz w:val="21"/>
          <w:szCs w:val="21"/>
          <w:lang w:eastAsia="zh-CN"/>
        </w:rPr>
        <w:t>（</w:t>
      </w:r>
      <w:r>
        <w:rPr>
          <w:rFonts w:hint="eastAsia" w:ascii="仿宋" w:hAnsi="仿宋"/>
          <w:color w:val="333333"/>
          <w:kern w:val="0"/>
          <w:sz w:val="21"/>
          <w:szCs w:val="21"/>
          <w:lang w:val="en-US" w:eastAsia="zh-CN"/>
        </w:rPr>
        <w:t>本部门没有该项职能，未填此表</w:t>
      </w:r>
      <w:r>
        <w:rPr>
          <w:rFonts w:hint="eastAsia" w:ascii="仿宋" w:hAnsi="仿宋"/>
          <w:color w:val="333333"/>
          <w:kern w:val="0"/>
          <w:sz w:val="21"/>
          <w:szCs w:val="21"/>
          <w:lang w:eastAsia="zh-CN"/>
        </w:rPr>
        <w:t>）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</w:t>
      </w:r>
      <w:r>
        <w:rPr>
          <w:rFonts w:hint="eastAsia" w:ascii="仿宋" w:hAnsi="仿宋"/>
          <w:color w:val="333333"/>
          <w:kern w:val="0"/>
        </w:rPr>
        <w:t>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</w:t>
      </w:r>
      <w:r>
        <w:rPr>
          <w:rFonts w:hint="eastAsia" w:ascii="仿宋" w:hAnsi="仿宋"/>
          <w:color w:val="333333"/>
          <w:kern w:val="0"/>
          <w:lang w:val="en-US" w:eastAsia="zh-CN"/>
        </w:rPr>
        <w:t>临江市审计局2023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both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 xml:space="preserve">第一部分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临江市审计局2023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年度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行政执法数据表</w:t>
      </w: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  <w:t>临江市审计局2023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年度行政处罚实施情况统计表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560"/>
        <w:gridCol w:w="850"/>
        <w:gridCol w:w="824"/>
        <w:gridCol w:w="1019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警告、通报批评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其他行政处罚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合计（宗）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宋体"/>
                <w:b w:val="0"/>
                <w:color w:val="333333"/>
                <w:kern w:val="0"/>
                <w:sz w:val="24"/>
                <w:szCs w:val="24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说明：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；（2）罚款、没收违法所得、没收非法财物；（3）暂扣许可证件、降低资质等级、吊销许可证件；（4）</w:t>
      </w:r>
      <w:r>
        <w:rPr>
          <w:rStyle w:val="10"/>
          <w:rFonts w:hint="eastAsia" w:ascii="仿宋" w:hAnsi="仿宋" w:cs="仿宋"/>
          <w:color w:val="333333"/>
          <w:kern w:val="0"/>
          <w:sz w:val="28"/>
          <w:szCs w:val="28"/>
          <w:shd w:val="clear" w:color="auto" w:fill="FFFFFF"/>
        </w:rPr>
        <w:t>限制开展生产经营活动、责令停产停业、责令关闭、限制从业</w:t>
      </w:r>
      <w:r>
        <w:rPr>
          <w:rFonts w:hint="eastAsia" w:ascii="仿宋" w:hAnsi="仿宋" w:cs="仿宋"/>
          <w:color w:val="333333"/>
          <w:kern w:val="0"/>
          <w:sz w:val="28"/>
          <w:szCs w:val="28"/>
        </w:rPr>
        <w:t>；</w:t>
      </w:r>
      <w:r>
        <w:rPr>
          <w:rFonts w:hint="eastAsia" w:ascii="仿宋" w:hAnsi="仿宋"/>
          <w:color w:val="333333"/>
          <w:kern w:val="0"/>
          <w:sz w:val="28"/>
          <w:szCs w:val="28"/>
        </w:rPr>
        <w:t>（5）行政拘留。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25" w:lineRule="atLeast"/>
        <w:ind w:firstLine="560" w:firstLineChars="200"/>
        <w:jc w:val="left"/>
        <w:rPr>
          <w:rFonts w:hint="eastAsia" w:ascii="仿宋" w:hAnsi="仿宋"/>
          <w:color w:val="333333"/>
          <w:kern w:val="0"/>
          <w:sz w:val="28"/>
          <w:szCs w:val="28"/>
        </w:rPr>
      </w:pPr>
      <w:r>
        <w:rPr>
          <w:rFonts w:hint="eastAsia" w:ascii="仿宋" w:hAnsi="仿宋"/>
          <w:color w:val="333333"/>
          <w:kern w:val="0"/>
          <w:sz w:val="28"/>
          <w:szCs w:val="28"/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ascii="仿宋_GB2312" w:hAnsi="仿宋_GB2312" w:cs="宋体"/>
          <w:color w:val="333333"/>
          <w:kern w:val="0"/>
          <w:szCs w:val="32"/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临江市审计局2023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年度行政强制实施情况统计表</w:t>
      </w:r>
    </w:p>
    <w:tbl>
      <w:tblPr>
        <w:tblStyle w:val="7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4"/>
        <w:gridCol w:w="702"/>
        <w:gridCol w:w="685"/>
        <w:gridCol w:w="736"/>
        <w:gridCol w:w="702"/>
        <w:gridCol w:w="1507"/>
        <w:gridCol w:w="803"/>
        <w:gridCol w:w="457"/>
        <w:gridCol w:w="585"/>
        <w:gridCol w:w="685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6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说明：1.“行政强制措施实施数量”的统计范围为统计年度1月1日至12月31日期间作出“查封场所、设施或者财物”“扣押财物”“冻结存款、汇款”或者“其他行政强制措施”决定的数量。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“划拨存款、汇款”“拍卖或者依法处理查封、扣押的场所、设施或者财物”“排除妨碍、恢复原状”“代履行”和“其他强制执行”等执行完毕或者终结执行的数量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Cs w:val="32"/>
        </w:rPr>
      </w:pPr>
      <w:r>
        <w:rPr>
          <w:rFonts w:hint="eastAsia" w:ascii="仿宋" w:hAnsi="仿宋"/>
          <w:color w:val="333333"/>
          <w:kern w:val="0"/>
          <w:szCs w:val="32"/>
        </w:rPr>
        <w:t xml:space="preserve"> </w:t>
      </w:r>
      <w:r>
        <w:rPr>
          <w:rFonts w:ascii="仿宋_GB2312" w:hAnsi="仿宋_GB2312" w:cs="宋体"/>
          <w:color w:val="333333"/>
          <w:kern w:val="0"/>
          <w:szCs w:val="32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  <w:t>临江市审计局2023年度其他行政执法行为实施情况统计表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9"/>
        <w:gridCol w:w="660"/>
        <w:gridCol w:w="469"/>
        <w:gridCol w:w="698"/>
        <w:gridCol w:w="457"/>
        <w:gridCol w:w="1199"/>
        <w:gridCol w:w="660"/>
        <w:gridCol w:w="469"/>
        <w:gridCol w:w="1199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color w:val="333333"/>
              </w:rPr>
              <w:t>涉及金额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10"/>
                <w:rFonts w:hint="eastAsia" w:ascii="仿宋" w:hAnsi="仿宋" w:eastAsia="仿宋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Times New Roman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3.“行政裁决次数”“行政确认次数”“行政奖励次数”的统计范围为统计年度1月1日至12月31日期间作出行政裁决、行政确认、行政奖励决定的数量。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cs="宋体" w:asciiTheme="minorEastAsia" w:hAnsiTheme="minorEastAsia" w:eastAsia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 xml:space="preserve">第二部分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临江市审计局2023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</w:rPr>
        <w:t>年度行政执法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仿宋" w:hAnsi="仿宋" w:cs="宋体"/>
          <w:color w:val="333333"/>
          <w:kern w:val="0"/>
          <w:szCs w:val="32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44"/>
          <w:szCs w:val="44"/>
          <w:lang w:val="en-US" w:eastAsia="zh-CN"/>
        </w:rPr>
        <w:t>情况说明</w:t>
      </w:r>
    </w:p>
    <w:p>
      <w:pPr>
        <w:widowControl/>
        <w:shd w:val="clear" w:color="auto" w:fill="FFFFFF"/>
        <w:spacing w:line="55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没有该项职能。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default" w:ascii="仿宋" w:hAnsi="仿宋" w:eastAsia="仿宋"/>
          <w:color w:val="333333"/>
          <w:kern w:val="0"/>
          <w:lang w:val="en-US"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没有该项职能。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40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没有该项职能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没有该项职能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没有该项职能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没有该项职能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没有该项职能</w:t>
      </w:r>
      <w:r>
        <w:rPr>
          <w:rFonts w:hint="eastAsia" w:ascii="仿宋" w:hAnsi="仿宋"/>
          <w:color w:val="333333"/>
          <w:kern w:val="0"/>
        </w:rPr>
        <w:t>。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333333"/>
          <w:kern w:val="0"/>
        </w:rPr>
      </w:pP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eastAsia" w:ascii="仿宋" w:hAnsi="仿宋"/>
          <w:color w:val="333333"/>
          <w:kern w:val="0"/>
          <w:lang w:val="en-US" w:eastAsia="zh-CN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 xml:space="preserve">                            临江市审计局</w:t>
      </w:r>
    </w:p>
    <w:p>
      <w:pPr>
        <w:widowControl/>
        <w:shd w:val="clear" w:color="auto" w:fill="FFFFFF"/>
        <w:spacing w:line="530" w:lineRule="exact"/>
        <w:ind w:firstLine="646"/>
        <w:jc w:val="left"/>
        <w:rPr>
          <w:rFonts w:hint="default" w:ascii="仿宋" w:hAnsi="仿宋"/>
          <w:color w:val="333333"/>
          <w:kern w:val="0"/>
          <w:lang w:val="en-US" w:eastAsia="zh-CN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 xml:space="preserve">                           2023年1月12日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1D6044C9"/>
    <w:rsid w:val="06802DAD"/>
    <w:rsid w:val="08EC1F21"/>
    <w:rsid w:val="125462A0"/>
    <w:rsid w:val="1D6044C9"/>
    <w:rsid w:val="32EC322D"/>
    <w:rsid w:val="431A30B2"/>
    <w:rsid w:val="5730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qFormat/>
    <w:uiPriority w:val="0"/>
    <w:rPr>
      <w:rFonts w:eastAsia="楷体_GB2312" w:asciiTheme="minorAscii" w:hAnsiTheme="minorAscii"/>
      <w:sz w:val="32"/>
    </w:rPr>
  </w:style>
  <w:style w:type="character" w:customStyle="1" w:styleId="10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2024-01-11T02:25:00Z</dcterms:created>
  <dc:creator>风呼呼兮</dc:creator>
  <cp:lastModifiedBy>pc2</cp:lastModifiedBy>
  <cp:lastPrinted>2024-01-15T02:47:48Z</cp:lastPrinted>
  <dcterms:modified xsi:type="dcterms:W3CDTF">2024-01-15T02:50:31Z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6DDEC4DAE3E648108EF56F838C451B55_11</vt:lpwstr>
  </property>
</Properties>
</file>